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Press brake setup and first-bend check</w:t>
      </w:r>
    </w:p>
    <w:p>
      <w:r>
        <w:rPr>
          <w:b/>
          <w:bCs/>
        </w:rPr>
        <w:t xml:space="preserve">EXAMPLE for a fictional company. Every spec value is an example value, not a recommendation. Replace it with the value from your drawing, specification or qualified procedure.</w:t>
      </w:r>
    </w:p>
    <w:p>
      <w:r>
        <w:rPr>
          <w:i/>
          <w:iCs/>
        </w:rPr>
        <w:t xml:space="preserve">From coplain.com/industries/metal-fabrication: how to adapt it and common mistakes are on that page.</w:t>
      </w:r>
    </w:p>
    <w:p>
      <w:pPr>
        <w:pStyle w:val="Heading2"/>
      </w:pPr>
      <w:r>
        <w:t xml:space="preserve">Document control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Document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WI-PB-009, Example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C, matches drawing 2210-14 Rev B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Scope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Setup of press brake PB-2 for bracket 2210-14, 3 bends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Key dimensions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Flange A height, overall width after bend 3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Production lead, quality inspector</w:t>
            </w:r>
          </w:p>
        </w:tc>
      </w:tr>
    </w:tbl>
    <w:p>
      <w:pPr>
        <w:pStyle w:val="Heading2"/>
      </w:pPr>
      <w:r>
        <w:t xml:space="preserve">Tools, materials and PPE</w:t>
      </w:r>
    </w:p>
    <w:p>
      <w:pPr>
        <w:pStyle w:val="ListParagraph"/>
        <w:numPr>
          <w:ilvl w:val="0"/>
          <w:numId w:val="1"/>
        </w:numPr>
      </w:pPr>
      <w:r>
        <w:t xml:space="preserve">Punch and die from the tooling list on the setup sheet</w:t>
      </w:r>
    </w:p>
    <w:p>
      <w:pPr>
        <w:pStyle w:val="ListParagraph"/>
        <w:numPr>
          <w:ilvl w:val="0"/>
          <w:numId w:val="1"/>
        </w:numPr>
      </w:pPr>
      <w:r>
        <w:t xml:space="preserve">Protractor and tape measure, IDs on the setup record</w:t>
      </w:r>
    </w:p>
    <w:p>
      <w:pPr>
        <w:pStyle w:val="ListParagraph"/>
        <w:numPr>
          <w:ilvl w:val="0"/>
          <w:numId w:val="1"/>
        </w:numPr>
      </w:pPr>
      <w:r>
        <w:t xml:space="preserve">First-piece tag</w:t>
      </w:r>
    </w:p>
    <w:p>
      <w:pPr>
        <w:pStyle w:val="ListParagraph"/>
        <w:numPr>
          <w:ilvl w:val="0"/>
          <w:numId w:val="1"/>
        </w:numPr>
      </w:pPr>
      <w:r>
        <w:t xml:space="preserve">Cut-resistant gloves, safety glasses, steel-toe shoes</w:t>
      </w:r>
    </w:p>
    <w:p>
      <w:pPr>
        <w:pStyle w:val="Heading2"/>
      </w:pPr>
      <w:r>
        <w:t xml:space="preserve">Steps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Step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Key point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Reason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Lock out and change tooling. Lock out PB-2 following its LOTO procedure, then install the punch and die listed on the setup sheet.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Verify zero energy by trying the controls before you reach into the tooling area.</w:t>
            </w:r>
          </w:p>
          <w:p>
            <w:r>
              <w:rPr>
                <w:b/>
                <w:bCs/>
              </w:rPr>
              <w:t xml:space="preserve">SAFETY: </w:t>
            </w:r>
            <w:r>
              <w:t xml:space="preserve">Never change tooling with the ram powered.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Tooling changes put hands between the punch and die.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Load the program. Remove the lockout, load the program for 2210-14 and check the program revision against the setup sheet.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The program revision must match the drawing revision on the header.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An old program bends to an old drawing.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Bend a test blank. Bend a blank from the same material lot through all three bends in the programmed sequence.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Follow the sequence; bending out of order can make bend 3 impossible.</w:t>
            </w:r>
          </w:p>
          <w:p>
            <w:r>
              <w:rPr>
                <w:b/>
                <w:bCs/>
              </w:rPr>
              <w:t xml:space="preserve">SAFETY: </w:t>
            </w:r>
            <w:r>
              <w:t xml:space="preserve">Keep hands outside the light curtain; support long parts from the side.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The sequence is set so the part clears the tooling.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Check the first piece. Measure flange A height, each bend angle and the overall width, and record them with the gauge IDs.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Adjust the back gauge or angle correction only, then bend a new blank.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Measuring an adjusted part hides the setup error.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Release. Tag the approved first piece, sign the setup record and start the run.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Keep the first piece at the brake until the job is complete.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Gives operators a physical standard to compare against.</w:t>
            </w:r>
          </w:p>
        </w:tc>
      </w:tr>
    </w:tbl>
    <w:p>
      <w:pPr>
        <w:pStyle w:val="Heading2"/>
      </w:pPr>
      <w:r>
        <w:t xml:space="preserve">Acceptance criteria</w:t>
      </w:r>
    </w:p>
    <w:p>
      <w:pPr>
        <w:pStyle w:val="ListParagraph"/>
        <w:numPr>
          <w:ilvl w:val="0"/>
          <w:numId w:val="1"/>
        </w:numPr>
      </w:pPr>
      <w:r>
        <w:t xml:space="preserve">Flange A height and overall width within drawing tolerance</w:t>
      </w:r>
    </w:p>
    <w:p>
      <w:pPr>
        <w:pStyle w:val="ListParagraph"/>
        <w:numPr>
          <w:ilvl w:val="0"/>
          <w:numId w:val="1"/>
        </w:numPr>
      </w:pPr>
      <w:r>
        <w:t xml:space="preserve">All bend angles within drawing tolerance</w:t>
      </w:r>
    </w:p>
    <w:p>
      <w:pPr>
        <w:pStyle w:val="ListParagraph"/>
        <w:numPr>
          <w:ilvl w:val="0"/>
          <w:numId w:val="1"/>
        </w:numPr>
      </w:pPr>
      <w:r>
        <w:t xml:space="preserve">Setup record signed with program revision and gauge IDs</w:t>
      </w:r>
    </w:p>
    <w:p>
      <w:pPr>
        <w:pStyle w:val="Heading2"/>
      </w:pPr>
      <w:r>
        <w:t xml:space="preserve">Sign-off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Prepared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Trained / signed by operator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brake setup and first-bend check</dc:title>
  <dc:creator>Coplain</dc:creator>
  <cp:lastModifiedBy>Un-named</cp:lastModifiedBy>
  <cp:revision>1</cp:revision>
  <dcterms:created xsi:type="dcterms:W3CDTF">2026-10-31T00:26:05.652Z</dcterms:created>
  <dcterms:modified xsi:type="dcterms:W3CDTF">2026-10-31T00:26:05.652Z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