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Energy Control (Lockout/Tagout) Procedure</w:t>
      </w:r>
    </w:p>
    <w:p>
      <w:r>
        <w:rPr>
          <w:i/>
          <w:iCs/>
        </w:rPr>
        <w:t xml:space="preserve">Free template from coplain.com/templates/lockout-tagout-procedure-template — field guide and filled Example on that page.</w:t>
      </w:r>
    </w:p>
    <w:p>
      <w:pPr>
        <w:pStyle w:val="Heading2"/>
      </w:pPr>
      <w:r>
        <w:t xml:space="preserve">Equipment and scope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Procedure no. / revision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Machine / equipment ID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Servicing tasks covered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Tasks not covered (use another procedure)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Written by /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Approved by /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People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Authorized employees (trained on this procedure)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Affected employees to notify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Notification method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Energy sources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Type and magnitude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Isolation device and location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Lockout method / hardware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Stored energy release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Verification of zero energy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Lockout sequence</w:t>
      </w:r>
    </w:p>
    <w:p>
      <w:r>
        <w:rPr>
          <w:b/>
          <w:bCs/>
        </w:rPr>
        <w:t xml:space="preserve">1. Prepare: identify the energy sources above and notify affected employees</w:t>
      </w:r>
    </w:p>
    <w:p/>
    <w:p/>
    <w:p>
      <w:r>
        <w:rPr>
          <w:b/>
          <w:bCs/>
        </w:rPr>
        <w:t xml:space="preserve">2. Shut down the machine with its normal stopping procedure</w:t>
      </w:r>
    </w:p>
    <w:p/>
    <w:p/>
    <w:p>
      <w:r>
        <w:rPr>
          <w:b/>
          <w:bCs/>
        </w:rPr>
        <w:t xml:space="preserve">3. Isolate each energy source at its isolating device</w:t>
      </w:r>
    </w:p>
    <w:p/>
    <w:p/>
    <w:p>
      <w:r>
        <w:rPr>
          <w:b/>
          <w:bCs/>
        </w:rPr>
        <w:t xml:space="preserve">4. Apply a personal lock and tag at each isolation point (or use group lockout below)</w:t>
      </w:r>
    </w:p>
    <w:p/>
    <w:p/>
    <w:p>
      <w:r>
        <w:rPr>
          <w:b/>
          <w:bCs/>
        </w:rPr>
        <w:t xml:space="preserve">5. Release, block or restrain stored energy</w:t>
      </w:r>
    </w:p>
    <w:p/>
    <w:p/>
    <w:p>
      <w:r>
        <w:rPr>
          <w:b/>
          <w:bCs/>
        </w:rPr>
        <w:t xml:space="preserve">6. Verify isolation: try the start controls, check gauges, test for voltage, then return controls to off</w:t>
      </w:r>
    </w:p>
    <w:p/>
    <w:p/>
    <w:p>
      <w:pPr>
        <w:pStyle w:val="Heading2"/>
      </w:pPr>
      <w:r>
        <w:t xml:space="preserve">Release from lockout</w:t>
      </w:r>
    </w:p>
    <w:p>
      <w:r>
        <w:rPr>
          <w:b/>
          <w:bCs/>
        </w:rPr>
        <w:t xml:space="preserve">Inspect the work area: tools removed, guards reinstalled, machine intact</w:t>
      </w:r>
    </w:p>
    <w:p/>
    <w:p/>
    <w:p>
      <w:r>
        <w:rPr>
          <w:b/>
          <w:bCs/>
        </w:rPr>
        <w:t xml:space="preserve">Account for every person and make sure they are clear</w:t>
      </w:r>
    </w:p>
    <w:p/>
    <w:p/>
    <w:p>
      <w:r>
        <w:rPr>
          <w:b/>
          <w:bCs/>
        </w:rPr>
        <w:t xml:space="preserve">Notify affected employees that locks are being removed</w:t>
      </w:r>
    </w:p>
    <w:p/>
    <w:p/>
    <w:p>
      <w:r>
        <w:rPr>
          <w:b/>
          <w:bCs/>
        </w:rPr>
        <w:t xml:space="preserve">Each person removes their own lock and tag; then restore energy</w:t>
      </w:r>
    </w:p>
    <w:p/>
    <w:p/>
    <w:p>
      <w:pPr>
        <w:pStyle w:val="Heading2"/>
      </w:pPr>
      <w:r>
        <w:t xml:space="preserve">Group lockout and shift change</w:t>
      </w:r>
    </w:p>
    <w:p>
      <w:r>
        <w:rPr>
          <w:b/>
          <w:bCs/>
        </w:rPr>
        <w:t xml:space="preserve">Group lockout method (who is in charge, lockbox use, how each person applies their lock)</w:t>
      </w:r>
    </w:p>
    <w:p/>
    <w:p/>
    <w:p>
      <w:r>
        <w:rPr>
          <w:b/>
          <w:bCs/>
        </w:rPr>
        <w:t xml:space="preserve">Shift or personnel change handover (incoming lock on before outgoing lock off)</w:t>
      </w:r>
    </w:p>
    <w:p/>
    <w:p/>
    <w:p>
      <w:pPr>
        <w:pStyle w:val="Heading2"/>
      </w:pPr>
      <w:r>
        <w:t xml:space="preserve">Periodic inspection record (at least annually)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Inspector (not a user of this procedure)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Authorized employees observed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Deviations found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Corrective action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Control (Lockout/Tagout) Procedure</dc:title>
  <dc:creator>Coplain</dc:creator>
  <cp:lastModifiedBy>Un-named</cp:lastModifiedBy>
  <cp:revision>1</cp:revision>
  <dcterms:created xsi:type="dcterms:W3CDTF">2026-10-30T02:52:03.641Z</dcterms:created>
  <dcterms:modified xsi:type="dcterms:W3CDTF">2026-10-30T02:52:03.641Z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