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Fishbone (Ishikawa) Diagram</w:t>
      </w:r>
    </w:p>
    <w:p>
      <w:r>
        <w:rPr>
          <w:i/>
          <w:iCs/>
        </w:rPr>
        <w:t xml:space="preserve">Free template from coplain.com/templates/fishbone-diagram-template — field guide and filled Example on that page.</w:t>
      </w:r>
    </w:p>
    <w:p>
      <w:pPr>
        <w:pStyle w:val="Heading2"/>
      </w:pPr>
      <w:r>
        <w:t xml:space="preserve">Problem statement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Problem / effect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Part or process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Where found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Quantity affected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Requirement not met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Team members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Linked CAPA / 8D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Causes by category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Category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Possible cause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Sub-cause (why?)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Evidence / how checked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Verified? (Y/N/Partly)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Verified causes and next 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Verified cause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Next 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Due date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Fishbone (Ishikawa) Diagram</dc:title>
  <dc:creator>Coplain</dc:creator>
  <cp:lastModifiedBy>Un-named</cp:lastModifiedBy>
  <cp:revision>1</cp:revision>
  <dcterms:created xsi:type="dcterms:W3CDTF">2026-10-30T02:52:03.557Z</dcterms:created>
  <dcterms:modified xsi:type="dcterms:W3CDTF">2026-10-30T02:52:03.557Z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